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95" w:rsidRDefault="00655295" w:rsidP="00655295">
      <w:pPr>
        <w:jc w:val="center"/>
        <w:rPr>
          <w:b/>
        </w:rPr>
      </w:pPr>
    </w:p>
    <w:p w:rsidR="00655295" w:rsidRDefault="00655295" w:rsidP="00655295">
      <w:pPr>
        <w:jc w:val="center"/>
        <w:rPr>
          <w:b/>
        </w:rPr>
      </w:pPr>
      <w:r w:rsidRPr="00655295">
        <w:rPr>
          <w:b/>
        </w:rPr>
        <w:t>2021-2024</w:t>
      </w:r>
    </w:p>
    <w:p w:rsidR="00655295" w:rsidRPr="00655295" w:rsidRDefault="00655295" w:rsidP="00655295">
      <w:pPr>
        <w:jc w:val="center"/>
        <w:rPr>
          <w:b/>
        </w:rPr>
      </w:pPr>
      <w:bookmarkStart w:id="0" w:name="_GoBack"/>
      <w:r>
        <w:rPr>
          <w:b/>
        </w:rPr>
        <w:t>PROGRAM NACIONAL DE JUVENTUD</w:t>
      </w:r>
    </w:p>
    <w:bookmarkEnd w:id="0"/>
    <w:p w:rsidR="009F65D2" w:rsidRDefault="00655295" w:rsidP="00655295">
      <w:pPr>
        <w:jc w:val="center"/>
        <w:rPr>
          <w:b/>
        </w:rPr>
      </w:pPr>
      <w:r w:rsidRPr="00655295">
        <w:rPr>
          <w:b/>
        </w:rPr>
        <w:t xml:space="preserve">Programa Institucional derivado </w:t>
      </w:r>
      <w:r>
        <w:rPr>
          <w:b/>
        </w:rPr>
        <w:t xml:space="preserve">del Plan Nacional de Desarrollo </w:t>
      </w:r>
      <w:r w:rsidRPr="00655295">
        <w:rPr>
          <w:b/>
        </w:rPr>
        <w:t xml:space="preserve">2019 </w:t>
      </w:r>
      <w:r>
        <w:rPr>
          <w:b/>
        </w:rPr>
        <w:t>–</w:t>
      </w:r>
      <w:r w:rsidRPr="00655295">
        <w:rPr>
          <w:b/>
        </w:rPr>
        <w:t xml:space="preserve"> 2024</w:t>
      </w:r>
    </w:p>
    <w:p w:rsidR="00655295" w:rsidRDefault="00655295" w:rsidP="00655295">
      <w:pPr>
        <w:jc w:val="center"/>
        <w:rPr>
          <w:b/>
        </w:rPr>
      </w:pPr>
    </w:p>
    <w:p w:rsidR="00655295" w:rsidRPr="00655295" w:rsidRDefault="00655295" w:rsidP="00655295">
      <w:pPr>
        <w:jc w:val="center"/>
        <w:rPr>
          <w:b/>
        </w:rPr>
      </w:pPr>
      <w:r w:rsidRPr="00655295">
        <w:rPr>
          <w:b/>
        </w:rPr>
        <w:t>Objetivos prioritarios del Programa Nacional de Juventud 2021-2024</w:t>
      </w:r>
    </w:p>
    <w:p w:rsidR="00655295" w:rsidRPr="00655295" w:rsidRDefault="00655295" w:rsidP="00655295">
      <w:pPr>
        <w:jc w:val="both"/>
      </w:pPr>
      <w:r w:rsidRPr="00655295">
        <w:t>1.- Promover la participación de las personas jóvenes en los asun</w:t>
      </w:r>
      <w:r>
        <w:t xml:space="preserve">tos públicos para incidir en el </w:t>
      </w:r>
      <w:r w:rsidRPr="00655295">
        <w:t>proyecto</w:t>
      </w:r>
    </w:p>
    <w:p w:rsidR="00655295" w:rsidRPr="00655295" w:rsidRDefault="00655295" w:rsidP="00655295">
      <w:pPr>
        <w:jc w:val="both"/>
      </w:pPr>
      <w:r w:rsidRPr="00655295">
        <w:t>de nación.</w:t>
      </w:r>
    </w:p>
    <w:p w:rsidR="00655295" w:rsidRPr="00655295" w:rsidRDefault="00655295" w:rsidP="00655295">
      <w:pPr>
        <w:jc w:val="both"/>
      </w:pPr>
      <w:r w:rsidRPr="00655295">
        <w:t>2.- Disminuir la discriminación entre y hacia las juventudes para impulsar su inclusión e igualdad efectiva</w:t>
      </w:r>
    </w:p>
    <w:p w:rsidR="00655295" w:rsidRPr="00655295" w:rsidRDefault="00655295" w:rsidP="00655295">
      <w:pPr>
        <w:jc w:val="both"/>
      </w:pPr>
      <w:r w:rsidRPr="00655295">
        <w:t>de oportunidades.</w:t>
      </w:r>
    </w:p>
    <w:p w:rsidR="00655295" w:rsidRPr="00655295" w:rsidRDefault="00655295" w:rsidP="00655295">
      <w:pPr>
        <w:jc w:val="both"/>
      </w:pPr>
      <w:r w:rsidRPr="00655295">
        <w:t>3.- Promover el derecho de las personas jóvenes a una vida en paz y libre de violencia para posibilitar el</w:t>
      </w:r>
    </w:p>
    <w:p w:rsidR="00655295" w:rsidRPr="00655295" w:rsidRDefault="00655295" w:rsidP="00655295">
      <w:pPr>
        <w:jc w:val="both"/>
      </w:pPr>
      <w:r w:rsidRPr="00655295">
        <w:t>pleno desarrollo de su proyecto de vida.</w:t>
      </w:r>
    </w:p>
    <w:p w:rsidR="00655295" w:rsidRPr="00655295" w:rsidRDefault="00655295" w:rsidP="00655295">
      <w:pPr>
        <w:jc w:val="both"/>
      </w:pPr>
      <w:r w:rsidRPr="00655295">
        <w:t>4.- Promover el ejercicio de los derechos sociales de las personas jóvenes como condición para alcanzar</w:t>
      </w:r>
    </w:p>
    <w:p w:rsidR="00655295" w:rsidRPr="00655295" w:rsidRDefault="00655295" w:rsidP="00655295">
      <w:pPr>
        <w:jc w:val="both"/>
      </w:pPr>
      <w:r w:rsidRPr="00655295">
        <w:t>su bienestar.</w:t>
      </w:r>
    </w:p>
    <w:p w:rsidR="00655295" w:rsidRPr="00655295" w:rsidRDefault="00655295" w:rsidP="00655295">
      <w:pPr>
        <w:jc w:val="both"/>
      </w:pPr>
      <w:r w:rsidRPr="00655295">
        <w:t>5.- Facilitar los procesos de emancipación y construcción de autonomía de las personas jóvenes para</w:t>
      </w:r>
    </w:p>
    <w:p w:rsidR="00655295" w:rsidRPr="00655295" w:rsidRDefault="00655295" w:rsidP="00655295">
      <w:pPr>
        <w:jc w:val="both"/>
      </w:pPr>
      <w:r w:rsidRPr="00655295">
        <w:t>fortalecer la continuidad de su curso de vida.</w:t>
      </w:r>
    </w:p>
    <w:p w:rsidR="00655295" w:rsidRPr="00655295" w:rsidRDefault="00655295" w:rsidP="00655295">
      <w:pPr>
        <w:jc w:val="both"/>
      </w:pPr>
      <w:r w:rsidRPr="00655295">
        <w:t>6.- Promover la generación de entornos adecuados y habitables, aptos para el desarrollo integral de las</w:t>
      </w:r>
    </w:p>
    <w:p w:rsidR="00655295" w:rsidRDefault="00655295" w:rsidP="00655295">
      <w:pPr>
        <w:jc w:val="both"/>
      </w:pPr>
      <w:r w:rsidRPr="00655295">
        <w:t>personas jóvenes.</w:t>
      </w:r>
    </w:p>
    <w:p w:rsidR="00655295" w:rsidRDefault="00655295" w:rsidP="00655295">
      <w:pPr>
        <w:jc w:val="both"/>
      </w:pPr>
    </w:p>
    <w:p w:rsidR="00655295" w:rsidRDefault="00655295" w:rsidP="00655295">
      <w:pPr>
        <w:jc w:val="both"/>
      </w:pPr>
    </w:p>
    <w:p w:rsidR="00655295" w:rsidRDefault="00655295" w:rsidP="00655295">
      <w:pPr>
        <w:jc w:val="both"/>
      </w:pPr>
    </w:p>
    <w:p w:rsidR="00655295" w:rsidRDefault="00655295" w:rsidP="00655295">
      <w:pPr>
        <w:jc w:val="both"/>
      </w:pPr>
    </w:p>
    <w:p w:rsidR="00655295" w:rsidRDefault="00655295" w:rsidP="00655295">
      <w:pPr>
        <w:jc w:val="both"/>
      </w:pPr>
    </w:p>
    <w:p w:rsidR="00655295" w:rsidRDefault="00655295" w:rsidP="00655295">
      <w:pPr>
        <w:jc w:val="both"/>
      </w:pPr>
    </w:p>
    <w:p w:rsidR="00655295" w:rsidRPr="00655295" w:rsidRDefault="00655295" w:rsidP="00655295">
      <w:pPr>
        <w:jc w:val="center"/>
        <w:rPr>
          <w:b/>
        </w:rPr>
      </w:pPr>
      <w:r w:rsidRPr="00655295">
        <w:rPr>
          <w:b/>
        </w:rPr>
        <w:lastRenderedPageBreak/>
        <w:t>5.3.- Relevancia del 0bjetivo prioritario 3: Promover el derecho de</w:t>
      </w:r>
    </w:p>
    <w:p w:rsidR="00655295" w:rsidRPr="00655295" w:rsidRDefault="00655295" w:rsidP="00655295">
      <w:pPr>
        <w:jc w:val="center"/>
        <w:rPr>
          <w:b/>
        </w:rPr>
      </w:pPr>
      <w:r w:rsidRPr="00655295">
        <w:rPr>
          <w:b/>
        </w:rPr>
        <w:t>las personas jóvenes a una vida en paz y libre de violencia para</w:t>
      </w:r>
    </w:p>
    <w:p w:rsidR="00655295" w:rsidRPr="00655295" w:rsidRDefault="00655295" w:rsidP="00655295">
      <w:pPr>
        <w:jc w:val="center"/>
        <w:rPr>
          <w:b/>
        </w:rPr>
      </w:pPr>
      <w:r w:rsidRPr="00655295">
        <w:rPr>
          <w:b/>
        </w:rPr>
        <w:t>posibilitar el pleno desarrollo de su proyecto de vida.</w:t>
      </w:r>
    </w:p>
    <w:p w:rsidR="00655295" w:rsidRDefault="00655295" w:rsidP="00655295">
      <w:pPr>
        <w:jc w:val="both"/>
      </w:pPr>
    </w:p>
    <w:p w:rsidR="00655295" w:rsidRDefault="00655295" w:rsidP="00655295">
      <w:pPr>
        <w:jc w:val="both"/>
      </w:pPr>
    </w:p>
    <w:p w:rsidR="00655295" w:rsidRDefault="00655295" w:rsidP="00655295">
      <w:pPr>
        <w:jc w:val="both"/>
      </w:pPr>
    </w:p>
    <w:p w:rsidR="00C458F5" w:rsidRPr="00655295" w:rsidRDefault="00655295" w:rsidP="00C458F5">
      <w:pPr>
        <w:jc w:val="both"/>
      </w:pPr>
      <w:r>
        <w:t xml:space="preserve">Por sus condiciones específicas de precariedad y </w:t>
      </w:r>
      <w:r>
        <w:t xml:space="preserve">discriminación respecto a otros </w:t>
      </w:r>
      <w:r>
        <w:t>grupos etarios, las personas jóvenes están expuestas de f</w:t>
      </w:r>
      <w:r>
        <w:t xml:space="preserve">orma cotidiana a ser víctimas o </w:t>
      </w:r>
      <w:r>
        <w:t>responsables de actos de violencia en el ámbito intrafamili</w:t>
      </w:r>
      <w:r>
        <w:t xml:space="preserve">ar, en sus relaciones afectivas </w:t>
      </w:r>
      <w:r>
        <w:t>o en sus contextos territoriales. La prevalencia de estos</w:t>
      </w:r>
      <w:r>
        <w:t xml:space="preserve"> riegos obstaculiza su adecuado </w:t>
      </w:r>
      <w:r>
        <w:t xml:space="preserve">desarrollo y condiciona en gran medida sus transiciones en la definición de </w:t>
      </w:r>
      <w:r>
        <w:t xml:space="preserve">un proyecto de vida con bienestar. </w:t>
      </w:r>
      <w:r>
        <w:t>Una de las más graves secuelas de la exacerbación de l</w:t>
      </w:r>
      <w:r w:rsidR="00C458F5">
        <w:t>a violencia sufrida durante las últimas</w:t>
      </w:r>
      <w:r>
        <w:t xml:space="preserve"> décadas se observa en la intensificación de la p</w:t>
      </w:r>
      <w:r w:rsidR="00C458F5">
        <w:t xml:space="preserve">ersecución y represión ejercida </w:t>
      </w:r>
      <w:r>
        <w:t>contra personas jóvenes por parte de fuerzas policiacas y militares.</w:t>
      </w:r>
    </w:p>
    <w:p w:rsidR="00655295" w:rsidRPr="00655295" w:rsidRDefault="00655295" w:rsidP="00655295">
      <w:pPr>
        <w:jc w:val="both"/>
      </w:pPr>
    </w:p>
    <w:sectPr w:rsidR="00655295" w:rsidRPr="0065529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295" w:rsidRDefault="00655295" w:rsidP="00655295">
      <w:pPr>
        <w:spacing w:after="0" w:line="240" w:lineRule="auto"/>
      </w:pPr>
      <w:r>
        <w:separator/>
      </w:r>
    </w:p>
  </w:endnote>
  <w:endnote w:type="continuationSeparator" w:id="0">
    <w:p w:rsidR="00655295" w:rsidRDefault="00655295" w:rsidP="0065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295" w:rsidRDefault="00655295" w:rsidP="00655295">
      <w:pPr>
        <w:spacing w:after="0" w:line="240" w:lineRule="auto"/>
      </w:pPr>
      <w:r>
        <w:separator/>
      </w:r>
    </w:p>
  </w:footnote>
  <w:footnote w:type="continuationSeparator" w:id="0">
    <w:p w:rsidR="00655295" w:rsidRDefault="00655295" w:rsidP="00655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295" w:rsidRDefault="0065529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9A760A8" wp14:editId="553402BE">
          <wp:simplePos x="0" y="0"/>
          <wp:positionH relativeFrom="column">
            <wp:posOffset>4101465</wp:posOffset>
          </wp:positionH>
          <wp:positionV relativeFrom="paragraph">
            <wp:posOffset>15240</wp:posOffset>
          </wp:positionV>
          <wp:extent cx="1445260" cy="485140"/>
          <wp:effectExtent l="0" t="0" r="2540" b="0"/>
          <wp:wrapTight wrapText="bothSides">
            <wp:wrapPolygon edited="0">
              <wp:start x="7402" y="0"/>
              <wp:lineTo x="0" y="2545"/>
              <wp:lineTo x="0" y="14419"/>
              <wp:lineTo x="569" y="20356"/>
              <wp:lineTo x="21353" y="20356"/>
              <wp:lineTo x="21353" y="3393"/>
              <wp:lineTo x="19360" y="0"/>
              <wp:lineTo x="7402" y="0"/>
            </wp:wrapPolygon>
          </wp:wrapTight>
          <wp:docPr id="11581057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inline distT="0" distB="0" distL="0" distR="0" wp14:anchorId="11291417" wp14:editId="6FF473DE">
          <wp:extent cx="1557911" cy="954908"/>
          <wp:effectExtent l="0" t="0" r="4445" b="0"/>
          <wp:docPr id="8" name="Imagen 7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8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2" t="9570" r="6653" b="7730"/>
                  <a:stretch/>
                </pic:blipFill>
                <pic:spPr>
                  <a:xfrm>
                    <a:off x="0" y="0"/>
                    <a:ext cx="1557911" cy="954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95"/>
    <w:rsid w:val="00655295"/>
    <w:rsid w:val="009F65D2"/>
    <w:rsid w:val="00C4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B7FF"/>
  <w15:chartTrackingRefBased/>
  <w15:docId w15:val="{0493B2D2-4F0B-4922-9880-97ABFC97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5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5295"/>
  </w:style>
  <w:style w:type="paragraph" w:styleId="Piedepgina">
    <w:name w:val="footer"/>
    <w:basedOn w:val="Normal"/>
    <w:link w:val="PiedepginaCar"/>
    <w:uiPriority w:val="99"/>
    <w:unhideWhenUsed/>
    <w:rsid w:val="00655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Swift 3</dc:creator>
  <cp:keywords/>
  <dc:description/>
  <cp:lastModifiedBy>ACER Swift 3</cp:lastModifiedBy>
  <cp:revision>1</cp:revision>
  <dcterms:created xsi:type="dcterms:W3CDTF">2025-01-16T17:11:00Z</dcterms:created>
  <dcterms:modified xsi:type="dcterms:W3CDTF">2025-01-16T17:23:00Z</dcterms:modified>
</cp:coreProperties>
</file>